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A2B4C"/>
          <w:sz w:val="44"/>
          <w:szCs w:val="44"/>
        </w:rPr>
        <w:t xml:space="preserve">POLÍTICA DE PRIVACIDAD</w:t>
      </w:r>
    </w:p>
    <w:p>
      <w:pPr>
        <w:spacing w:after="200"/>
      </w:pPr>
      <w:r>
        <w:rPr>
          <w:i/>
          <w:iCs/>
          <w:color w:val="555555"/>
          <w:sz w:val="24"/>
          <w:szCs w:val="24"/>
        </w:rPr>
        <w:t xml:space="preserve">SUA FOTO NO JOGO — Versión para la República Argentina</w:t>
      </w:r>
    </w:p>
    <w:p>
      <w:pPr>
        <w:spacing w:after="60"/>
      </w:pPr>
      <w:r>
        <w:rPr>
          <w:b/>
          <w:bCs/>
          <w:sz w:val="20"/>
          <w:szCs w:val="20"/>
        </w:rPr>
        <w:t xml:space="preserve">Versión: </w:t>
      </w:r>
      <w:r>
        <w:rPr>
          <w:sz w:val="20"/>
          <w:szCs w:val="20"/>
        </w:rPr>
        <w:t xml:space="preserve">1.0 (adaptación Argentina)</w:t>
      </w:r>
    </w:p>
    <w:p>
      <w:pPr>
        <w:spacing w:after="60"/>
      </w:pPr>
      <w:r>
        <w:rPr>
          <w:b/>
          <w:bCs/>
          <w:sz w:val="20"/>
          <w:szCs w:val="20"/>
        </w:rPr>
        <w:t xml:space="preserve">Fecha de vigencia: </w:t>
      </w:r>
      <w:r>
        <w:rPr>
          <w:sz w:val="20"/>
          <w:szCs w:val="20"/>
        </w:rPr>
        <w:t xml:space="preserve">17 de septiembre de 2026</w:t>
      </w:r>
    </w:p>
    <w:p>
      <w:pPr>
        <w:spacing w:after="60"/>
      </w:pPr>
      <w:r>
        <w:rPr>
          <w:b/>
          <w:bCs/>
          <w:sz w:val="20"/>
          <w:szCs w:val="20"/>
        </w:rPr>
        <w:t xml:space="preserve">Última actualización: </w:t>
      </w:r>
      <w:r>
        <w:rPr>
          <w:sz w:val="20"/>
          <w:szCs w:val="20"/>
        </w:rPr>
        <w:t xml:space="preserve">17 de septiembre de 2026</w:t>
      </w:r>
    </w:p>
    <w:p>
      <w:pPr>
        <w:spacing w:after="60"/>
      </w:pPr>
      <w:r>
        <w:rPr>
          <w:b/>
          <w:bCs/>
          <w:sz w:val="20"/>
          <w:szCs w:val="20"/>
        </w:rPr>
        <w:t xml:space="preserve">Responsable del Tratamiento: </w:t>
      </w:r>
      <w:r>
        <w:rPr>
          <w:sz w:val="20"/>
          <w:szCs w:val="20"/>
        </w:rPr>
        <w:t xml:space="preserve">SUA FOTO E VÍDEO LTDA (sociedad constituida en la República Federativa del Brasil, CNPJ n.º 00.579.893/0001-71), en su carácter de responsable de la plataforma digital “Sua Foto no Jogo” para el mercado argentino</w:t>
      </w:r>
    </w:p>
    <w:p>
      <w:pPr>
        <w:spacing w:after="60"/>
      </w:pPr>
      <w:r>
        <w:rPr>
          <w:b/>
          <w:bCs/>
          <w:sz w:val="20"/>
          <w:szCs w:val="20"/>
        </w:rPr>
        <w:t xml:space="preserve">Canal de Privacidad: </w:t>
      </w:r>
      <w:r>
        <w:rPr>
          <w:sz w:val="20"/>
          <w:szCs w:val="20"/>
        </w:rPr>
        <w:t xml:space="preserve">dpo@suafoto.app.br</w:t>
      </w:r>
    </w:p>
    <w:p>
      <w:pPr>
        <w:spacing w:after="200"/>
      </w:pPr>
    </w:p>
    <w:p>
      <w:pPr>
        <w:spacing w:after="120" w:before="100"/>
      </w:pPr>
      <w:r>
        <w:rPr>
          <w:b/>
          <w:bCs/>
          <w:color w:val="1A2B4C"/>
          <w:sz w:val="24"/>
          <w:szCs w:val="24"/>
        </w:rPr>
        <w:t xml:space="preserve">SUMARIO</w:t>
      </w:r>
    </w:p>
    <w:p>
      <w:pPr>
        <w:spacing w:after="40"/>
      </w:pPr>
      <w:r>
        <w:rPr>
          <w:sz w:val="20"/>
          <w:szCs w:val="20"/>
        </w:rPr>
        <w:t xml:space="preserve">I. Identificación de la Plataforma y del Responsable del Tratamiento</w:t>
      </w:r>
    </w:p>
    <w:p>
      <w:pPr>
        <w:spacing w:after="40"/>
      </w:pPr>
      <w:r>
        <w:rPr>
          <w:sz w:val="20"/>
          <w:szCs w:val="20"/>
        </w:rPr>
        <w:t xml:space="preserve">II. Naturaleza de la Plataforma y Modelo de Negocio</w:t>
      </w:r>
    </w:p>
    <w:p>
      <w:pPr>
        <w:spacing w:after="40"/>
      </w:pPr>
      <w:r>
        <w:rPr>
          <w:sz w:val="20"/>
          <w:szCs w:val="20"/>
        </w:rPr>
        <w:t xml:space="preserve">III. Tratamiento de Datos Personales</w:t>
      </w:r>
    </w:p>
    <w:p>
      <w:pPr>
        <w:spacing w:after="40"/>
      </w:pPr>
      <w:r>
        <w:rPr>
          <w:sz w:val="20"/>
          <w:szCs w:val="20"/>
        </w:rPr>
        <w:t xml:space="preserve">IV. Reconocimiento Facial y Datos Sensibles</w:t>
      </w:r>
    </w:p>
    <w:p>
      <w:pPr>
        <w:spacing w:after="40"/>
      </w:pPr>
      <w:r>
        <w:rPr>
          <w:sz w:val="20"/>
          <w:szCs w:val="20"/>
        </w:rPr>
        <w:t xml:space="preserve">V. Consentimiento en Capas</w:t>
      </w:r>
    </w:p>
    <w:p>
      <w:pPr>
        <w:spacing w:after="40"/>
      </w:pPr>
      <w:r>
        <w:rPr>
          <w:sz w:val="20"/>
          <w:szCs w:val="20"/>
        </w:rPr>
        <w:t xml:space="preserve">VI. Comunicación de Datos a Terceros y Procesamiento de Pagos</w:t>
      </w:r>
    </w:p>
    <w:p>
      <w:pPr>
        <w:spacing w:after="40"/>
      </w:pPr>
      <w:r>
        <w:rPr>
          <w:sz w:val="20"/>
          <w:szCs w:val="20"/>
        </w:rPr>
        <w:t xml:space="preserve">VII. Uso de Datos para Analítica y Mejora Continua</w:t>
      </w:r>
    </w:p>
    <w:p>
      <w:pPr>
        <w:spacing w:after="40"/>
      </w:pPr>
      <w:r>
        <w:rPr>
          <w:sz w:val="20"/>
          <w:szCs w:val="20"/>
        </w:rPr>
        <w:t xml:space="preserve">VIII. Seguridad de la Información</w:t>
      </w:r>
    </w:p>
    <w:p>
      <w:pPr>
        <w:spacing w:after="40"/>
      </w:pPr>
      <w:r>
        <w:rPr>
          <w:sz w:val="20"/>
          <w:szCs w:val="20"/>
        </w:rPr>
        <w:t xml:space="preserve">IX. Conservación y Eliminación de Datos</w:t>
      </w:r>
    </w:p>
    <w:p>
      <w:pPr>
        <w:spacing w:after="40"/>
      </w:pPr>
      <w:r>
        <w:rPr>
          <w:sz w:val="20"/>
          <w:szCs w:val="20"/>
        </w:rPr>
        <w:t xml:space="preserve">X. Derechos de los Titulares de Datos</w:t>
      </w:r>
    </w:p>
    <w:p>
      <w:pPr>
        <w:spacing w:after="40"/>
      </w:pPr>
      <w:r>
        <w:rPr>
          <w:sz w:val="20"/>
          <w:szCs w:val="20"/>
        </w:rPr>
        <w:t xml:space="preserve">XI. Niñas, Niños y Adolescentes</w:t>
      </w:r>
    </w:p>
    <w:p>
      <w:pPr>
        <w:spacing w:after="40"/>
      </w:pPr>
      <w:r>
        <w:rPr>
          <w:sz w:val="20"/>
          <w:szCs w:val="20"/>
        </w:rPr>
        <w:t xml:space="preserve">XII. Registros Electrónicos</w:t>
      </w:r>
    </w:p>
    <w:p>
      <w:pPr>
        <w:spacing w:after="40"/>
      </w:pPr>
      <w:r>
        <w:rPr>
          <w:sz w:val="20"/>
          <w:szCs w:val="20"/>
        </w:rPr>
        <w:t xml:space="preserve">XIII. Cookies y Tecnologías de Rastreo</w:t>
      </w:r>
    </w:p>
    <w:p>
      <w:pPr>
        <w:spacing w:after="40"/>
      </w:pPr>
      <w:r>
        <w:rPr>
          <w:sz w:val="20"/>
          <w:szCs w:val="20"/>
        </w:rPr>
        <w:t xml:space="preserve">XIV. Transferencia Internacional de Datos Personales</w:t>
      </w:r>
    </w:p>
    <w:p>
      <w:pPr>
        <w:spacing w:after="40"/>
      </w:pPr>
      <w:r>
        <w:rPr>
          <w:sz w:val="20"/>
          <w:szCs w:val="20"/>
        </w:rPr>
        <w:t xml:space="preserve">XV. Canal de Atención y Responsable de Protección de Datos</w:t>
      </w:r>
    </w:p>
    <w:p>
      <w:pPr>
        <w:spacing w:after="40"/>
      </w:pPr>
      <w:r>
        <w:rPr>
          <w:sz w:val="20"/>
          <w:szCs w:val="20"/>
        </w:rPr>
        <w:t xml:space="preserve">XVI. Registro ante la Agencia de Acceso a la Información Pública (AAIP)</w:t>
      </w:r>
    </w:p>
    <w:p>
      <w:pPr>
        <w:spacing w:after="40"/>
      </w:pPr>
      <w:r>
        <w:rPr>
          <w:sz w:val="20"/>
          <w:szCs w:val="20"/>
        </w:rPr>
        <w:t xml:space="preserve">XVII. Actualizaciones de la Política de Privacidad</w:t>
      </w:r>
    </w:p>
    <w:p>
      <w:pPr>
        <w:spacing w:after="100"/>
      </w:pPr>
    </w:p>
    <w:p>
      <w:pPr>
        <w:pBdr>
          <w:bottom w:val="single" w:color="1A2B4C" w:sz="6" w:space="4"/>
        </w:pBdr>
        <w:spacing w:after="160" w:before="320"/>
      </w:pPr>
      <w:r>
        <w:rPr>
          <w:b/>
          <w:bCs/>
          <w:color w:val="1A2B4C"/>
          <w:sz w:val="26"/>
          <w:szCs w:val="26"/>
        </w:rPr>
        <w:t xml:space="preserve">CAPÍTULO I – IDENTIFICACIÓN DE LA PLATAFORMA Y DEL RESPONSABLE DEL TRATAMIENTO</w:t>
      </w:r>
    </w:p>
    <w:p>
      <w:pPr>
        <w:spacing w:after="140"/>
        <w:jc w:val="both"/>
      </w:pPr>
      <w:r>
        <w:rPr>
          <w:b/>
          <w:bCs/>
          <w:sz w:val="20"/>
          <w:szCs w:val="20"/>
        </w:rPr>
        <w:t xml:space="preserve">1.1. </w:t>
      </w:r>
      <w:r>
        <w:rPr>
          <w:sz w:val="20"/>
          <w:szCs w:val="20"/>
        </w:rPr>
        <w:t xml:space="preserve">La presente Política de Privacidad regula el tratamiento de datos personales realizado en el marco de la plataforma digital denominada “Sua Foto no Jogo” (en adelante, la “Plataforma”), en su operatoria dirigida a usuarios, fotógrafos, clubes, organizadores de eventos y demás participantes ubicados en la República Argentina, en un todo de acuerdo con la Ley N.º 25.326 de Protección de los Datos Personales, su Decreto Reglamentario N.º 1558/2001 y demás normativa complementaria dictada por la Agencia de Acceso a la Información Pública (AAIP), organismo de control en la materia.</w:t>
      </w:r>
    </w:p>
    <w:p>
      <w:pPr>
        <w:spacing w:after="140"/>
        <w:jc w:val="both"/>
      </w:pPr>
      <w:r>
        <w:rPr>
          <w:b/>
          <w:bCs/>
          <w:sz w:val="20"/>
          <w:szCs w:val="20"/>
        </w:rPr>
        <w:t xml:space="preserve">1.2. </w:t>
      </w:r>
      <w:r>
        <w:rPr>
          <w:sz w:val="20"/>
          <w:szCs w:val="20"/>
        </w:rPr>
        <w:t xml:space="preserve">La Plataforma es operada por SUA FOTO E VÍDEO LTDA, sociedad constituida conforme las leyes de la República Federativa del Brasil, inscripta bajo el CNPJ n.º 00.579.893/0001-71, con domicilio en Rua Augusta, n.º 890, sala 1312, 13º andar, Consolação, São Paulo, Brasil (en adelante, la “Empresa” o la “Responsable”), que no cuenta con sucursal, establecimiento permanente ni personería jurídica local en la Argentina, prestando sus servicios de forma transfronteriza mediante plataforma digital de acceso remoto.</w:t>
      </w:r>
    </w:p>
    <w:p>
      <w:pPr>
        <w:spacing w:after="140"/>
        <w:jc w:val="both"/>
      </w:pPr>
      <w:r>
        <w:rPr>
          <w:b/>
          <w:bCs/>
          <w:sz w:val="20"/>
          <w:szCs w:val="20"/>
        </w:rPr>
        <w:t xml:space="preserve">1.3. </w:t>
      </w:r>
      <w:r>
        <w:rPr>
          <w:sz w:val="20"/>
          <w:szCs w:val="20"/>
        </w:rPr>
        <w:t xml:space="preserve">Para la gestión de cobros a usuarios y liquidaciones a fotógrafos radicados en la Argentina, la Empresa utiliza los servicios de procesamiento de pagos de dLocal Go (o la solución de pagos que en el futuro la reemplace), que actúa como encargado del tratamiento de los datos estrictamente necesarios para el procesamiento de transacciones, conforme se detalla en el Capítulo VI.</w:t>
      </w:r>
    </w:p>
    <w:p>
      <w:pPr>
        <w:spacing w:after="140"/>
        <w:jc w:val="both"/>
      </w:pPr>
      <w:r>
        <w:rPr>
          <w:b/>
          <w:bCs/>
          <w:sz w:val="20"/>
          <w:szCs w:val="20"/>
        </w:rPr>
        <w:t xml:space="preserve">1.4. </w:t>
      </w:r>
      <w:r>
        <w:rPr>
          <w:sz w:val="20"/>
          <w:szCs w:val="20"/>
        </w:rPr>
        <w:t xml:space="preserve">A los fines de la Ley N.º 25.326, la Empresa reviste la calidad de responsable del tratamiento (“responsable de la base de datos”) de los datos personales tratados a través de la Plataforma, correspondiéndole la determinación de las finalidades, los medios y las bases de licitud del tratamiento, sin perjuicio de la eventual actuación de fotógrafos, clubes, federaciones y organizadores de eventos como encargados del tratamiento o, en determinados supuestos, como responsables autónomos respecto de tratamientos propios.</w:t>
      </w:r>
    </w:p>
    <w:p>
      <w:pPr>
        <w:spacing w:after="140"/>
        <w:jc w:val="both"/>
      </w:pPr>
      <w:r>
        <w:rPr>
          <w:b/>
          <w:bCs/>
          <w:sz w:val="20"/>
          <w:szCs w:val="20"/>
        </w:rPr>
        <w:t xml:space="preserve">1.5. </w:t>
      </w:r>
      <w:r>
        <w:rPr>
          <w:sz w:val="20"/>
          <w:szCs w:val="20"/>
        </w:rPr>
        <w:t xml:space="preserve">La Empresa se compromete a que todo tratamiento de datos personales realizado en el marco de la Plataforma observe los principios de licitud, lealtad, finalidad determinada, calidad del dato, proporcionalidad, confidencialidad y seguridad establecidos en la Ley N.º 25.326, garantizando el pleno ejercicio de los derechos de los titulares de datos, incluido el derecho constitucional de hábeas data reconocido en el artículo 43 de la Constitución Nacional.</w:t>
      </w:r>
    </w:p>
    <w:p>
      <w:pPr>
        <w:spacing w:after="140"/>
        <w:jc w:val="both"/>
      </w:pPr>
      <w:r>
        <w:rPr>
          <w:b/>
          <w:bCs/>
          <w:sz w:val="20"/>
          <w:szCs w:val="20"/>
        </w:rPr>
        <w:t xml:space="preserve">1.6. </w:t>
      </w:r>
      <w:r>
        <w:rPr>
          <w:sz w:val="20"/>
          <w:szCs w:val="20"/>
        </w:rPr>
        <w:t xml:space="preserve">Esta Política deberá interpretarse de manera sistemática junto con los Términos de Uso de la Plataforma y, cuando corresponda, con los Términos de Uso y Responsabilidad del Fotógrafo, sin que ello implique confusión entre las reglas contractuales de utilización y las prácticas de tratamiento de datos aquí establecidas.</w:t>
      </w:r>
    </w:p>
    <w:p>
      <w:pPr>
        <w:pBdr>
          <w:bottom w:val="single" w:color="1A2B4C" w:sz="6" w:space="4"/>
        </w:pBdr>
        <w:spacing w:after="160" w:before="320"/>
      </w:pPr>
      <w:r>
        <w:rPr>
          <w:b/>
          <w:bCs/>
          <w:color w:val="1A2B4C"/>
          <w:sz w:val="26"/>
          <w:szCs w:val="26"/>
        </w:rPr>
        <w:t xml:space="preserve">CAPÍTULO II – NATURALEZA DE LA PLATAFORMA Y MODELO DE NEGOCIO</w:t>
      </w:r>
    </w:p>
    <w:p>
      <w:pPr>
        <w:spacing w:after="140"/>
        <w:jc w:val="both"/>
      </w:pPr>
      <w:r>
        <w:rPr>
          <w:b/>
          <w:bCs/>
          <w:sz w:val="20"/>
          <w:szCs w:val="20"/>
        </w:rPr>
        <w:t xml:space="preserve">2.1. </w:t>
      </w:r>
      <w:r>
        <w:rPr>
          <w:sz w:val="20"/>
          <w:szCs w:val="20"/>
        </w:rPr>
        <w:t xml:space="preserve">La Plataforma “Sua Foto no Jogo” consiste en un entorno digital de intermediación tecnológica destinado a la captación, organización, procesamiento, indexación y puesta a disposición de fotografías y contenidos audiovisuales producidos en eventos deportivos, culturales y de entretenimiento realizados en la Argentina, integrando soluciones de tecnología, datos y experiencia de usuario.</w:t>
      </w:r>
    </w:p>
    <w:p>
      <w:pPr>
        <w:spacing w:after="140"/>
        <w:jc w:val="both"/>
      </w:pPr>
      <w:r>
        <w:rPr>
          <w:b/>
          <w:bCs/>
          <w:sz w:val="20"/>
          <w:szCs w:val="20"/>
        </w:rPr>
        <w:t xml:space="preserve">2.2. </w:t>
      </w:r>
      <w:r>
        <w:rPr>
          <w:sz w:val="20"/>
          <w:szCs w:val="20"/>
        </w:rPr>
        <w:t xml:space="preserve">El modelo operativo de la Plataforma se estructura como un ecosistema digital integrado, que involucra de forma coordinada a: (I) fotógrafos acreditados, responsables de la captación de imágenes en los eventos; (II) clubes, federaciones u organizadores de eventos, responsables de la viabilización operativa y autorización de acceso a los predios de captación; y (III) usuarios finales, que acceden a la Plataforma para identificar, seleccionar y adquirir los contenidos.</w:t>
      </w:r>
    </w:p>
    <w:p>
      <w:pPr>
        <w:spacing w:after="140"/>
        <w:jc w:val="both"/>
      </w:pPr>
      <w:r>
        <w:rPr>
          <w:b/>
          <w:bCs/>
          <w:sz w:val="20"/>
          <w:szCs w:val="20"/>
        </w:rPr>
        <w:t xml:space="preserve">2.3. </w:t>
      </w:r>
      <w:r>
        <w:rPr>
          <w:sz w:val="20"/>
          <w:szCs w:val="20"/>
        </w:rPr>
        <w:t xml:space="preserve">La Plataforma actúa como nexo de conexión tecnológica entre dichos agentes, siendo responsable de la puesta a disposición de infraestructura digital, incluyendo sistemas de reconocimiento facial, almacenamiento en la nube, indexación automatizada de imágenes, procesamiento de datos, gestión de catálogo y disposición de un entorno seguro para el acceso a los contenidos, lo que implica la realización de operaciones de tratamiento de datos personales conforme la normativa aplicable.</w:t>
      </w:r>
    </w:p>
    <w:p>
      <w:pPr>
        <w:spacing w:after="140"/>
        <w:jc w:val="both"/>
      </w:pPr>
      <w:r>
        <w:rPr>
          <w:b/>
          <w:bCs/>
          <w:sz w:val="20"/>
          <w:szCs w:val="20"/>
        </w:rPr>
        <w:t xml:space="preserve">2.4. </w:t>
      </w:r>
      <w:r>
        <w:rPr>
          <w:sz w:val="20"/>
          <w:szCs w:val="20"/>
        </w:rPr>
        <w:t xml:space="preserve">La actuación de la Plataforma posee naturaleza predominantemente tecnológica e intermediadora, no confundiéndose con la actividad de producción directa de las imágenes, realizada por fotógrafos autónomos e independientes debidamente acreditados para actuar en los eventos, quienes podrán actuar como encargados del tratamiento o, en determinados supuestos, como responsables independientes, según el caso concreto.</w:t>
      </w:r>
    </w:p>
    <w:p>
      <w:pPr>
        <w:spacing w:after="140"/>
        <w:jc w:val="both"/>
      </w:pPr>
      <w:r>
        <w:rPr>
          <w:b/>
          <w:bCs/>
          <w:sz w:val="20"/>
          <w:szCs w:val="20"/>
        </w:rPr>
        <w:t xml:space="preserve">2.5. </w:t>
      </w:r>
      <w:r>
        <w:rPr>
          <w:sz w:val="20"/>
          <w:szCs w:val="20"/>
        </w:rPr>
        <w:t xml:space="preserve">La Plataforma no ejerce control editorial previo sobre la totalidad de las imágenes captadas, limitándose a la puesta a disposición de herramientas tecnológicas para la carga, organización, exhibición y disposición de los contenidos, sin perjuicio de la adopción de mecanismos de moderación, filtrado, seguridad y cumplimiento normativo, especialmente en lo relativo a la protección de datos personales.</w:t>
      </w:r>
    </w:p>
    <w:p>
      <w:pPr>
        <w:pBdr>
          <w:bottom w:val="single" w:color="1A2B4C" w:sz="6" w:space="4"/>
        </w:pBdr>
        <w:spacing w:after="160" w:before="320"/>
      </w:pPr>
      <w:r>
        <w:rPr>
          <w:b/>
          <w:bCs/>
          <w:color w:val="1A2B4C"/>
          <w:sz w:val="26"/>
          <w:szCs w:val="26"/>
        </w:rPr>
        <w:t xml:space="preserve">CAPÍTULO III – TRATAMIENTO DE DATOS PERSONALES</w:t>
      </w:r>
    </w:p>
    <w:p>
      <w:pPr>
        <w:spacing w:after="140"/>
        <w:jc w:val="both"/>
      </w:pPr>
      <w:r>
        <w:rPr>
          <w:b/>
          <w:bCs/>
          <w:sz w:val="20"/>
          <w:szCs w:val="20"/>
        </w:rPr>
        <w:t xml:space="preserve">3.1. </w:t>
      </w:r>
      <w:r>
        <w:rPr>
          <w:sz w:val="20"/>
          <w:szCs w:val="20"/>
        </w:rPr>
        <w:t xml:space="preserve">La Plataforma realiza el tratamiento de datos personales en el contexto de sus actividades operativas, tecnológicas y comerciales, de forma estrictamente necesaria para la prestación de los servicios ofrecidos, observando íntegramente las disposiciones de la Ley N.º 25.326.</w:t>
      </w:r>
    </w:p>
    <w:p>
      <w:pPr>
        <w:spacing w:after="140"/>
        <w:jc w:val="both"/>
      </w:pPr>
      <w:r>
        <w:rPr>
          <w:b/>
          <w:bCs/>
          <w:sz w:val="20"/>
          <w:szCs w:val="20"/>
        </w:rPr>
        <w:t xml:space="preserve">3.2. </w:t>
      </w:r>
      <w:r>
        <w:rPr>
          <w:sz w:val="20"/>
          <w:szCs w:val="20"/>
        </w:rPr>
        <w:t xml:space="preserve">En el marco de su operatoria podrán ser tratados datos personales de distinta naturaleza, incluyendo, sin limitarse a ello: datos identificatorios (nombre completo, DNI/CUIT/CUIL y demás información registral), datos de contacto (correo electrónico y teléfono), datos de navegación (registros de acceso, logs e información técnica del dispositivo), datos transaccionales (relativos a la adquisición de productos y servicios en la Plataforma) y, de forma específica, datos personales sensibles, en particular la imagen facial utilizada a los fines del reconocimiento biométrico.</w:t>
      </w:r>
    </w:p>
    <w:p>
      <w:pPr>
        <w:spacing w:after="140"/>
        <w:jc w:val="both"/>
      </w:pPr>
      <w:r>
        <w:rPr>
          <w:b/>
          <w:bCs/>
          <w:sz w:val="20"/>
          <w:szCs w:val="20"/>
        </w:rPr>
        <w:t xml:space="preserve">3.3. </w:t>
      </w:r>
      <w:r>
        <w:rPr>
          <w:sz w:val="20"/>
          <w:szCs w:val="20"/>
        </w:rPr>
        <w:t xml:space="preserve">El tratamiento de datos personales realizado por la Plataforma está directamente vinculado a las finalidades legítimas de funcionamiento del servicio, incluyendo la identificación del usuario, la habilitación de acceso a las funcionalidades de la Plataforma, la organización y disposición de contenidos, la realización de transacciones, la mejora continua de la experiencia del usuario, la prevención de fraudes y la seguridad de la información.</w:t>
      </w:r>
    </w:p>
    <w:p>
      <w:pPr>
        <w:spacing w:after="140"/>
        <w:jc w:val="both"/>
      </w:pPr>
      <w:r>
        <w:rPr>
          <w:b/>
          <w:bCs/>
          <w:sz w:val="20"/>
          <w:szCs w:val="20"/>
        </w:rPr>
        <w:t xml:space="preserve">3.4. </w:t>
      </w:r>
      <w:r>
        <w:rPr>
          <w:sz w:val="20"/>
          <w:szCs w:val="20"/>
        </w:rPr>
        <w:t xml:space="preserve">La recolección y el tratamiento de datos personales se realizan de forma proporcional y limitada al mínimo necesario para el cumplimiento de las finalidades informadas, quedando vedada su utilización para propósitos incompatibles con aquellos originalmente comunicados al titular, en línea con el principio de calidad de los datos previsto en el artículo 4 de la Ley N.º 25.326.</w:t>
      </w:r>
    </w:p>
    <w:p>
      <w:pPr>
        <w:spacing w:after="140"/>
        <w:jc w:val="both"/>
      </w:pPr>
      <w:r>
        <w:rPr>
          <w:b/>
          <w:bCs/>
          <w:sz w:val="20"/>
          <w:szCs w:val="20"/>
        </w:rPr>
        <w:t xml:space="preserve">3.5. </w:t>
      </w:r>
      <w:r>
        <w:rPr>
          <w:sz w:val="20"/>
          <w:szCs w:val="20"/>
        </w:rPr>
        <w:t xml:space="preserve">El tratamiento de datos personales podrá realizarse por medios automatizados o manuales, siempre en conformidad con las finalidades previamente informadas y con la adopción de medidas técnicas y organizativas aptas para proteger los datos frente a accesos no autorizados, incidentes de seguridad o cualquier forma de tratamiento indebido o ilícito.</w:t>
      </w:r>
    </w:p>
    <w:p>
      <w:pPr>
        <w:pBdr>
          <w:bottom w:val="single" w:color="1A2B4C" w:sz="6" w:space="4"/>
        </w:pBdr>
        <w:spacing w:after="160" w:before="320"/>
      </w:pPr>
      <w:r>
        <w:rPr>
          <w:b/>
          <w:bCs/>
          <w:color w:val="1A2B4C"/>
          <w:sz w:val="26"/>
          <w:szCs w:val="26"/>
        </w:rPr>
        <w:t xml:space="preserve">CAPÍTULO IV – RECONOCIMIENTO FACIAL Y DATOS SENSIBLES</w:t>
      </w:r>
    </w:p>
    <w:p>
      <w:pPr>
        <w:spacing w:after="140"/>
        <w:jc w:val="both"/>
      </w:pPr>
      <w:r>
        <w:rPr>
          <w:b/>
          <w:bCs/>
          <w:sz w:val="20"/>
          <w:szCs w:val="20"/>
        </w:rPr>
        <w:t xml:space="preserve">4.1. </w:t>
      </w:r>
      <w:r>
        <w:rPr>
          <w:sz w:val="20"/>
          <w:szCs w:val="20"/>
        </w:rPr>
        <w:t xml:space="preserve">La Plataforma utiliza tecnología de reconocimiento facial como funcionalidad específica destinada a permitir al usuario localizar, de forma automatizada, fotografías y contenidos audiovisuales en los que su imagen esté presente, en el contexto de los eventos en los que participó.</w:t>
      </w:r>
    </w:p>
    <w:p>
      <w:pPr>
        <w:spacing w:after="140"/>
        <w:jc w:val="both"/>
      </w:pPr>
      <w:r>
        <w:rPr>
          <w:b/>
          <w:bCs/>
          <w:sz w:val="20"/>
          <w:szCs w:val="20"/>
        </w:rPr>
        <w:t xml:space="preserve">4.2. </w:t>
      </w:r>
      <w:r>
        <w:rPr>
          <w:sz w:val="20"/>
          <w:szCs w:val="20"/>
        </w:rPr>
        <w:t xml:space="preserve">Para la utilización de dicha funcionalidad, podrá solicitarse al usuario la captura de una imagen facial (selfie), la cual será sometida a procesamiento automatizado con la finalidad exclusiva de identificación y correspondencia con los registros disponibles en la base de datos de la Plataforma.</w:t>
      </w:r>
    </w:p>
    <w:p>
      <w:pPr>
        <w:spacing w:after="140"/>
        <w:jc w:val="both"/>
      </w:pPr>
      <w:r>
        <w:rPr>
          <w:b/>
          <w:bCs/>
          <w:sz w:val="20"/>
          <w:szCs w:val="20"/>
        </w:rPr>
        <w:t xml:space="preserve">4.3. </w:t>
      </w:r>
      <w:r>
        <w:rPr>
          <w:sz w:val="20"/>
          <w:szCs w:val="20"/>
        </w:rPr>
        <w:t xml:space="preserve">La imagen facial recolectada con dicha finalidad constituye un dato personal sensible en los términos del artículo 2 de la Ley N.º 25.326, quedando su tratamiento condicionado a la obtención de consentimiento previo, informado, expreso y por escrito (incluyendo el medio electrónico equivalente) del titular, conforme lo exige el artículo 5 de dicha ley para el tratamiento de datos sensibles.</w:t>
      </w:r>
    </w:p>
    <w:p>
      <w:pPr>
        <w:spacing w:after="140"/>
        <w:jc w:val="both"/>
      </w:pPr>
      <w:r>
        <w:rPr>
          <w:b/>
          <w:bCs/>
          <w:sz w:val="20"/>
          <w:szCs w:val="20"/>
        </w:rPr>
        <w:t xml:space="preserve">4.4. </w:t>
      </w:r>
      <w:r>
        <w:rPr>
          <w:sz w:val="20"/>
          <w:szCs w:val="20"/>
        </w:rPr>
        <w:t xml:space="preserve">Base legal para el tratamiento biométrico de personas retratadas que no utilizan la funcionalidad de búsqueda. La Plataforma genera, a partir de las fotografías captadas por los fotógrafos acreditados, representaciones biométricas (vectores o plantillas faciales) de todas las personas que aparezcan en dichas imágenes, con independencia de que dichas personas hayan o no utilizado la funcionalidad de búsqueda mediante selfie. Dicho tratamiento se fundamenta en: (i) el consentimiento informado prestado por el titular al momento de acceder al evento, mediante la aceptación de las condiciones de acceso comunicadas por el organizador (carteles, entradas, avisos en el predio); y (ii) el interés legítimo de la Plataforma en habilitar la funcionalidad de identificación de imágenes propias, previsto como base de licitud residual en tanto no se afecten los derechos y libertades fundamentales del titular. El titular retratado que no desee que su imagen sea sometida a indexación biométrica podrá ejercer el derecho de oposición previsto en el Capítulo X, solicitando la exclusión de su representación biométrica de la base de datos.</w:t>
      </w:r>
    </w:p>
    <w:p>
      <w:pPr>
        <w:spacing w:after="140"/>
        <w:jc w:val="both"/>
      </w:pPr>
      <w:r>
        <w:rPr>
          <w:b/>
          <w:bCs/>
          <w:sz w:val="20"/>
          <w:szCs w:val="20"/>
        </w:rPr>
        <w:t xml:space="preserve">4.5. </w:t>
      </w:r>
      <w:r>
        <w:rPr>
          <w:sz w:val="20"/>
          <w:szCs w:val="20"/>
        </w:rPr>
        <w:t xml:space="preserve">El tratamiento de la imagen facial se realizará exclusivamente para la finalidad de búsqueda biométrica e identificación de fotografías, quedando expresamente vedada su utilización para cualquier otro fin, incluyendo la elaboración de perfiles de comportamiento, análisis predictivo, toma de decisiones automatizadas, monitoreo continuo o cualquier forma de explotación secundaria de los datos.</w:t>
      </w:r>
    </w:p>
    <w:p>
      <w:pPr>
        <w:spacing w:after="140"/>
        <w:jc w:val="both"/>
      </w:pPr>
      <w:r>
        <w:rPr>
          <w:b/>
          <w:bCs/>
          <w:sz w:val="20"/>
          <w:szCs w:val="20"/>
        </w:rPr>
        <w:t xml:space="preserve">4.6. </w:t>
      </w:r>
      <w:r>
        <w:rPr>
          <w:sz w:val="20"/>
          <w:szCs w:val="20"/>
        </w:rPr>
        <w:t xml:space="preserve">Como medida adicional de seguridad, la Plataforma podrá restringir la utilización de la funcionalidad de reconocimiento facial a la captura de imagen realizada en tiempo real por el propio usuario, prohibiendo, cuando corresponda, el envío de fotografías previamente almacenadas en dispositivos u obtenidas por otros medios.</w:t>
      </w:r>
    </w:p>
    <w:p>
      <w:pPr>
        <w:spacing w:after="140"/>
        <w:jc w:val="both"/>
      </w:pPr>
      <w:r>
        <w:rPr>
          <w:b/>
          <w:bCs/>
          <w:sz w:val="20"/>
          <w:szCs w:val="20"/>
        </w:rPr>
        <w:t xml:space="preserve">4.7. </w:t>
      </w:r>
      <w:r>
        <w:rPr>
          <w:sz w:val="20"/>
          <w:szCs w:val="20"/>
        </w:rPr>
        <w:t xml:space="preserve">Ciclo de vida del dato biométrico. Concluido el proceso de identificación, la imagen de la selfie provista por el usuario buscador es descartada de forma inmediata, sin retención, almacenamiento ni reutilización para ninguna otra finalidad. Distinto es el tratamiento de las representaciones biométricas generadas a partir de las fotografías del acervo del evento (mencionadas en la cláusula 4.4), las cuales se conservan únicamente durante el plazo de disponibilidad comercial de dichas fotografías en la Plataforma (conforme Capítulo IX), transcurrido el cual son eliminadas de forma definitiva junto con las imágenes de origen, salvo que exista una obligación legal de conservación.</w:t>
      </w:r>
    </w:p>
    <w:p>
      <w:pPr>
        <w:spacing w:after="140"/>
        <w:jc w:val="both"/>
      </w:pPr>
      <w:r>
        <w:rPr>
          <w:b/>
          <w:bCs/>
          <w:sz w:val="20"/>
          <w:szCs w:val="20"/>
        </w:rPr>
        <w:t xml:space="preserve">4.8. </w:t>
      </w:r>
      <w:r>
        <w:rPr>
          <w:sz w:val="20"/>
          <w:szCs w:val="20"/>
        </w:rPr>
        <w:t xml:space="preserve">El titular podrá, en cualquier momento, optar por no utilizar la funcionalidad de reconocimiento facial, así como revocar el consentimiento previamente otorgado, en cuyo caso la Plataforma dejará de realizar el tratamiento biométrico respecto de su búsqueda, sin perjuicio de las demás funcionalidades disponibles.</w:t>
      </w:r>
    </w:p>
    <w:p>
      <w:pPr>
        <w:pBdr>
          <w:bottom w:val="single" w:color="1A2B4C" w:sz="6" w:space="4"/>
        </w:pBdr>
        <w:spacing w:after="160" w:before="320"/>
      </w:pPr>
      <w:r>
        <w:rPr>
          <w:b/>
          <w:bCs/>
          <w:color w:val="1A2B4C"/>
          <w:sz w:val="26"/>
          <w:szCs w:val="26"/>
        </w:rPr>
        <w:t xml:space="preserve">CAPÍTULO V – CONSENTIMIENTO EN CAPAS</w:t>
      </w:r>
    </w:p>
    <w:p>
      <w:pPr>
        <w:spacing w:after="140"/>
        <w:jc w:val="both"/>
      </w:pPr>
      <w:r>
        <w:rPr>
          <w:b/>
          <w:bCs/>
          <w:sz w:val="20"/>
          <w:szCs w:val="20"/>
        </w:rPr>
        <w:t xml:space="preserve">5.1. </w:t>
      </w:r>
      <w:r>
        <w:rPr>
          <w:sz w:val="20"/>
          <w:szCs w:val="20"/>
        </w:rPr>
        <w:t xml:space="preserve">El tratamiento de datos personales en el marco de la Plataforma podrá producirse a través de distintos puntos de interacción a lo largo del recorrido del titular, considerando la naturaleza híbrida de la operatoria, que integra entornos físicos y digitales.</w:t>
      </w:r>
    </w:p>
    <w:p>
      <w:pPr>
        <w:spacing w:after="140"/>
        <w:jc w:val="both"/>
      </w:pPr>
      <w:r>
        <w:rPr>
          <w:b/>
          <w:bCs/>
          <w:sz w:val="20"/>
          <w:szCs w:val="20"/>
        </w:rPr>
        <w:t xml:space="preserve">5.2. </w:t>
      </w:r>
      <w:r>
        <w:rPr>
          <w:sz w:val="20"/>
          <w:szCs w:val="20"/>
        </w:rPr>
        <w:t xml:space="preserve">Entre los puntos de recolección y manifestación de voluntad del titular se incluyen, sin limitarse a ellos: la comunicación presencial en los eventos (carteles y avisos de captación de imágenes), la disposición de materiales informativos e identificadores (códigos QR), el acceso al entorno digital de la Plataforma, la utilización de funcionalidades específicas y la aceptación electrónica de las políticas aplicables.</w:t>
      </w:r>
    </w:p>
    <w:p>
      <w:pPr>
        <w:spacing w:after="140"/>
        <w:jc w:val="both"/>
      </w:pPr>
      <w:r>
        <w:rPr>
          <w:b/>
          <w:bCs/>
          <w:sz w:val="20"/>
          <w:szCs w:val="20"/>
        </w:rPr>
        <w:t xml:space="preserve">5.3. </w:t>
      </w:r>
      <w:r>
        <w:rPr>
          <w:sz w:val="20"/>
          <w:szCs w:val="20"/>
        </w:rPr>
        <w:t xml:space="preserve">El titular declara conocer que el consentimiento para el tratamiento de datos personales podrá obtenerse de forma progresiva y contextual a lo largo de su interacción con la Plataforma, consolidándose en el momento de la aceptación electrónica final o de la utilización de funcionalidades específicas que requieran autorización expresa, como el reconocimiento facial.</w:t>
      </w:r>
    </w:p>
    <w:p>
      <w:pPr>
        <w:spacing w:after="140"/>
        <w:jc w:val="both"/>
      </w:pPr>
      <w:r>
        <w:rPr>
          <w:b/>
          <w:bCs/>
          <w:sz w:val="20"/>
          <w:szCs w:val="20"/>
        </w:rPr>
        <w:t xml:space="preserve">5.4. </w:t>
      </w:r>
      <w:r>
        <w:rPr>
          <w:sz w:val="20"/>
          <w:szCs w:val="20"/>
        </w:rPr>
        <w:t xml:space="preserve">Siempre que la normativa aplicable lo exija, especialmente en el tratamiento de datos personales sensibles, el consentimiento será solicitado de forma libre, informada, inequívoca y expresa, mediante mecanismos propios en el entorno digital, no presumiéndose ni obteniéndose por medios implícitos.</w:t>
      </w:r>
    </w:p>
    <w:p>
      <w:pPr>
        <w:spacing w:after="140"/>
        <w:jc w:val="both"/>
      </w:pPr>
      <w:r>
        <w:rPr>
          <w:b/>
          <w:bCs/>
          <w:sz w:val="20"/>
          <w:szCs w:val="20"/>
        </w:rPr>
        <w:t xml:space="preserve">5.5. </w:t>
      </w:r>
      <w:r>
        <w:rPr>
          <w:sz w:val="20"/>
          <w:szCs w:val="20"/>
        </w:rPr>
        <w:t xml:space="preserve">La Plataforma se compromete a conservar registros adecuados de las manifestaciones de consentimiento obtenidas, incluyendo datos técnicos como fecha, hora, dirección IP e identificación del dispositivo, a los fines de acreditar el cumplimiento normativo y el ejercicio regular de derechos.</w:t>
      </w:r>
    </w:p>
    <w:p>
      <w:pPr>
        <w:spacing w:after="140"/>
        <w:jc w:val="both"/>
      </w:pPr>
      <w:r>
        <w:rPr>
          <w:b/>
          <w:bCs/>
          <w:sz w:val="20"/>
          <w:szCs w:val="20"/>
        </w:rPr>
        <w:t xml:space="preserve">5.6. </w:t>
      </w:r>
      <w:r>
        <w:rPr>
          <w:sz w:val="20"/>
          <w:szCs w:val="20"/>
        </w:rPr>
        <w:t xml:space="preserve">El titular podrá, en cualquier momento, revocar el consentimiento previamente otorgado mediante solicitud a los canales dispuestos por la Plataforma, en cuyo caso los tratamientos que dependan de dicha base legal serán interrumpidos, sin perjuicio de las limitaciones legales y operativas aplicables.</w:t>
      </w:r>
    </w:p>
    <w:p>
      <w:pPr>
        <w:pBdr>
          <w:bottom w:val="single" w:color="1A2B4C" w:sz="6" w:space="4"/>
        </w:pBdr>
        <w:spacing w:after="160" w:before="320"/>
      </w:pPr>
      <w:r>
        <w:rPr>
          <w:b/>
          <w:bCs/>
          <w:color w:val="1A2B4C"/>
          <w:sz w:val="26"/>
          <w:szCs w:val="26"/>
        </w:rPr>
        <w:t xml:space="preserve">CAPÍTULO VI – COMUNICACIÓN DE DATOS A TERCEROS Y PROCESAMIENTO DE PAGOS</w:t>
      </w:r>
    </w:p>
    <w:p>
      <w:pPr>
        <w:spacing w:after="140"/>
        <w:jc w:val="both"/>
      </w:pPr>
      <w:r>
        <w:rPr>
          <w:b/>
          <w:bCs/>
          <w:sz w:val="20"/>
          <w:szCs w:val="20"/>
        </w:rPr>
        <w:t xml:space="preserve">6.1. </w:t>
      </w:r>
      <w:r>
        <w:rPr>
          <w:sz w:val="20"/>
          <w:szCs w:val="20"/>
        </w:rPr>
        <w:t xml:space="preserve">La Plataforma podrá comunicar datos personales a terceros estrictamente necesarios para la ejecución de sus actividades operativas, tecnológicas y comerciales, siempre en conformidad con la normativa aplicable y observando los principios de finalidad, necesidad y seguridad.</w:t>
      </w:r>
    </w:p>
    <w:p>
      <w:pPr>
        <w:spacing w:after="140"/>
        <w:jc w:val="both"/>
      </w:pPr>
      <w:r>
        <w:rPr>
          <w:b/>
          <w:bCs/>
          <w:sz w:val="20"/>
          <w:szCs w:val="20"/>
        </w:rPr>
        <w:t xml:space="preserve">6.2. </w:t>
      </w:r>
      <w:r>
        <w:rPr>
          <w:sz w:val="20"/>
          <w:szCs w:val="20"/>
        </w:rPr>
        <w:t xml:space="preserve">La comunicación podrá realizarse con prestadores de servicios especializados, que actuarán en calidad de encargados del tratamiento, incluyendo proveedores de infraestructura tecnológica, servicios de alojamiento en la nube, sistemas de reconocimiento facial, plataformas de procesamiento de pagos, soluciones de analítica, herramientas de comunicación y sistemas de gestión.</w:t>
      </w:r>
    </w:p>
    <w:p>
      <w:pPr>
        <w:spacing w:after="140"/>
        <w:jc w:val="both"/>
      </w:pPr>
      <w:r>
        <w:rPr>
          <w:b/>
          <w:bCs/>
          <w:sz w:val="20"/>
          <w:szCs w:val="20"/>
        </w:rPr>
        <w:t xml:space="preserve">6.3. </w:t>
      </w:r>
      <w:r>
        <w:rPr>
          <w:sz w:val="20"/>
          <w:szCs w:val="20"/>
        </w:rPr>
        <w:t xml:space="preserve">Procesamiento de pagos. Para la gestión de cobros a usuarios y liquidaciones a fotógrafos en la Argentina, la Plataforma utiliza los servicios de dLocal Go, que trata, en calidad de encargado, los datos personales estrictamente necesarios para la validación de la operación, el procesamiento del pago y la prevención de fraude (a título enunciativo: nombre, DNI/CUIT, correo electrónico, datos de la tarjeta o medio de pago local utilizado, e información de contacto para la liquidación de fondos al fotógrafo). La Plataforma no almacena en sus propios sistemas los datos completos de tarjetas de pago, que son tratados directamente por dLocal Go y las entidades pagadoras habilitadas conforme la normativa del Banco Central de la República Argentina.</w:t>
      </w:r>
    </w:p>
    <w:p>
      <w:pPr>
        <w:spacing w:after="140"/>
        <w:jc w:val="both"/>
      </w:pPr>
      <w:r>
        <w:rPr>
          <w:b/>
          <w:bCs/>
          <w:sz w:val="20"/>
          <w:szCs w:val="20"/>
        </w:rPr>
        <w:t xml:space="preserve">6.4. </w:t>
      </w:r>
      <w:r>
        <w:rPr>
          <w:sz w:val="20"/>
          <w:szCs w:val="20"/>
        </w:rPr>
        <w:t xml:space="preserve">Dichos prestadores de servicios tratarán los datos personales exclusivamente conforme las instrucciones de la Responsable, mediante la celebración de instrumentos contractuales que establezcan obligaciones de confidencialidad, seguridad de la información y conformidad con la Ley N.º 25.326, en los términos de su artículo 25 sobre prestación de servicios de tratamiento de datos.</w:t>
      </w:r>
    </w:p>
    <w:p>
      <w:pPr>
        <w:spacing w:after="140"/>
        <w:jc w:val="both"/>
      </w:pPr>
      <w:r>
        <w:rPr>
          <w:b/>
          <w:bCs/>
          <w:sz w:val="20"/>
          <w:szCs w:val="20"/>
        </w:rPr>
        <w:t xml:space="preserve">6.5. </w:t>
      </w:r>
      <w:r>
        <w:rPr>
          <w:sz w:val="20"/>
          <w:szCs w:val="20"/>
        </w:rPr>
        <w:t xml:space="preserve">Los datos personales también podrán ser comunicados a clubes, federaciones, organizadores de eventos y socios operativos, cuando ello resulte necesario para viabilizar la ejecución de los servicios, incluyendo la organización del evento, la acreditación de profesionales, la gestión de accesos y la operativización de la experiencia del titular.</w:t>
      </w:r>
    </w:p>
    <w:p>
      <w:pPr>
        <w:spacing w:after="140"/>
        <w:jc w:val="both"/>
      </w:pPr>
      <w:r>
        <w:rPr>
          <w:b/>
          <w:bCs/>
          <w:sz w:val="20"/>
          <w:szCs w:val="20"/>
        </w:rPr>
        <w:t xml:space="preserve">6.6. </w:t>
      </w:r>
      <w:r>
        <w:rPr>
          <w:sz w:val="20"/>
          <w:szCs w:val="20"/>
        </w:rPr>
        <w:t xml:space="preserve">Podrá existir, asimismo, comunicación de datos personales a autoridades públicas, administrativas o judiciales, cuando resulte necesario para el cumplimiento de una obligación legal o regulatoria, o para el ejercicio regular de derechos en procesos administrativos o judiciales.</w:t>
      </w:r>
    </w:p>
    <w:p>
      <w:pPr>
        <w:spacing w:after="140"/>
        <w:jc w:val="both"/>
      </w:pPr>
      <w:r>
        <w:rPr>
          <w:b/>
          <w:bCs/>
          <w:sz w:val="20"/>
          <w:szCs w:val="20"/>
        </w:rPr>
        <w:t xml:space="preserve">6.7. </w:t>
      </w:r>
      <w:r>
        <w:rPr>
          <w:sz w:val="20"/>
          <w:szCs w:val="20"/>
        </w:rPr>
        <w:t xml:space="preserve">La Plataforma se compromete a adoptar medidas técnicas y organizativas aptas para garantizar que la comunicación de datos se realice de forma segura, incluyendo mecanismos de protección, control de acceso y criterios de minimización de datos.</w:t>
      </w:r>
    </w:p>
    <w:p>
      <w:pPr>
        <w:pBdr>
          <w:bottom w:val="single" w:color="1A2B4C" w:sz="6" w:space="4"/>
        </w:pBdr>
        <w:spacing w:after="160" w:before="320"/>
      </w:pPr>
      <w:r>
        <w:rPr>
          <w:b/>
          <w:bCs/>
          <w:color w:val="1A2B4C"/>
          <w:sz w:val="26"/>
          <w:szCs w:val="26"/>
        </w:rPr>
        <w:t xml:space="preserve">CAPÍTULO VII – USO DE DATOS PARA ANALÍTICA Y MEJORA CONTINUA</w:t>
      </w:r>
    </w:p>
    <w:p>
      <w:pPr>
        <w:spacing w:after="140"/>
        <w:jc w:val="both"/>
      </w:pPr>
      <w:r>
        <w:rPr>
          <w:b/>
          <w:bCs/>
          <w:sz w:val="20"/>
          <w:szCs w:val="20"/>
        </w:rPr>
        <w:t xml:space="preserve">7.1. </w:t>
      </w:r>
      <w:r>
        <w:rPr>
          <w:sz w:val="20"/>
          <w:szCs w:val="20"/>
        </w:rPr>
        <w:t xml:space="preserve">La Plataforma podrá utilizar datos derivados de la interacción de los titulares con sus servicios a fines de análisis, monitoreo y perfeccionamiento de sus funcionalidades, siempre en conformidad con la Ley N.º 25.326.</w:t>
      </w:r>
    </w:p>
    <w:p>
      <w:pPr>
        <w:spacing w:after="140"/>
        <w:jc w:val="both"/>
      </w:pPr>
      <w:r>
        <w:rPr>
          <w:b/>
          <w:bCs/>
          <w:sz w:val="20"/>
          <w:szCs w:val="20"/>
        </w:rPr>
        <w:t xml:space="preserve">7.2. </w:t>
      </w:r>
      <w:r>
        <w:rPr>
          <w:sz w:val="20"/>
          <w:szCs w:val="20"/>
        </w:rPr>
        <w:t xml:space="preserve">Los datos utilizados para dichas finalidades serán, siempre que sea posible, sometidos a procesos de anonimización o agregación, de modo de reducir o eliminar la posibilidad de identificación directa o indirecta de los titulares.</w:t>
      </w:r>
    </w:p>
    <w:p>
      <w:pPr>
        <w:spacing w:after="140"/>
        <w:jc w:val="both"/>
      </w:pPr>
      <w:r>
        <w:rPr>
          <w:b/>
          <w:bCs/>
          <w:sz w:val="20"/>
          <w:szCs w:val="20"/>
        </w:rPr>
        <w:t xml:space="preserve">7.3. </w:t>
      </w:r>
      <w:r>
        <w:rPr>
          <w:sz w:val="20"/>
          <w:szCs w:val="20"/>
        </w:rPr>
        <w:t xml:space="preserve">Las actividades de análisis podrán incluir la evaluación de patrones de navegación, desempeño de funcionalidades, preferencias de interacción y métricas operativas, con el objetivo de mejorar la experiencia del titular y la eficiencia de los servicios.</w:t>
      </w:r>
    </w:p>
    <w:p>
      <w:pPr>
        <w:spacing w:after="140"/>
        <w:jc w:val="both"/>
      </w:pPr>
      <w:r>
        <w:rPr>
          <w:b/>
          <w:bCs/>
          <w:sz w:val="20"/>
          <w:szCs w:val="20"/>
        </w:rPr>
        <w:t xml:space="preserve">7.4. </w:t>
      </w:r>
      <w:r>
        <w:rPr>
          <w:sz w:val="20"/>
          <w:szCs w:val="20"/>
        </w:rPr>
        <w:t xml:space="preserve">Cuando el tratamiento involucre datos personales identificables para fines de análisis o personalización, se observarán las bases de licitud aplicables, especialmente el interés legítimo de la Plataforma, garantizándose los derechos del titular, incluida la posibilidad de oposición al tratamiento cuando corresponda.</w:t>
      </w:r>
    </w:p>
    <w:p>
      <w:pPr>
        <w:pBdr>
          <w:bottom w:val="single" w:color="1A2B4C" w:sz="6" w:space="4"/>
        </w:pBdr>
        <w:spacing w:after="160" w:before="320"/>
      </w:pPr>
      <w:r>
        <w:rPr>
          <w:b/>
          <w:bCs/>
          <w:color w:val="1A2B4C"/>
          <w:sz w:val="26"/>
          <w:szCs w:val="26"/>
        </w:rPr>
        <w:t xml:space="preserve">CAPÍTULO VIII – SEGURIDAD DE LA INFORMACIÓN</w:t>
      </w:r>
    </w:p>
    <w:p>
      <w:pPr>
        <w:spacing w:after="140"/>
        <w:jc w:val="both"/>
      </w:pPr>
      <w:r>
        <w:rPr>
          <w:b/>
          <w:bCs/>
          <w:sz w:val="20"/>
          <w:szCs w:val="20"/>
        </w:rPr>
        <w:t xml:space="preserve">8.1. </w:t>
      </w:r>
      <w:r>
        <w:rPr>
          <w:sz w:val="20"/>
          <w:szCs w:val="20"/>
        </w:rPr>
        <w:t xml:space="preserve">La Plataforma adopta medidas técnicas y administrativas adecuadas para proteger los datos personales tratados frente a accesos no autorizados, destrucción, pérdida, alteración, comunicación o cualquier forma de tratamiento indebido o ilícito, en conformidad con el artículo 9 de la Ley N.º 25.326 y las Disposiciones de la AAIP en materia de medidas de seguridad para el tratamiento y conservación de datos.</w:t>
      </w:r>
    </w:p>
    <w:p>
      <w:pPr>
        <w:spacing w:after="140"/>
        <w:jc w:val="both"/>
      </w:pPr>
      <w:r>
        <w:rPr>
          <w:b/>
          <w:bCs/>
          <w:sz w:val="20"/>
          <w:szCs w:val="20"/>
        </w:rPr>
        <w:t xml:space="preserve">8.2. </w:t>
      </w:r>
      <w:r>
        <w:rPr>
          <w:sz w:val="20"/>
          <w:szCs w:val="20"/>
        </w:rPr>
        <w:t xml:space="preserve">Entre las medidas de seguridad implementadas se incluyen protocolos de cifrado, mecanismos de control de acceso restringido según niveles de autorización, monitoreo continuo de sistemas, registro de actividades, gestión de credenciales y adopción de buenas prácticas de seguridad de la información compatibles con el estado de la técnica.</w:t>
      </w:r>
    </w:p>
    <w:p>
      <w:pPr>
        <w:spacing w:after="140"/>
        <w:jc w:val="both"/>
      </w:pPr>
      <w:r>
        <w:rPr>
          <w:b/>
          <w:bCs/>
          <w:sz w:val="20"/>
          <w:szCs w:val="20"/>
        </w:rPr>
        <w:t xml:space="preserve">8.3. </w:t>
      </w:r>
      <w:r>
        <w:rPr>
          <w:sz w:val="20"/>
          <w:szCs w:val="20"/>
        </w:rPr>
        <w:t xml:space="preserve">El acceso a los datos personales está limitado a profesionales debidamente autorizados, conforme criterios de necesidad, finalidad y adecuación, encontrándose todos los involucrados sujetos a obligaciones de confidencialidad y deber de reserva, en los términos del artículo 10 de la Ley N.º 25.326.</w:t>
      </w:r>
    </w:p>
    <w:p>
      <w:pPr>
        <w:spacing w:after="140"/>
        <w:jc w:val="both"/>
      </w:pPr>
      <w:r>
        <w:rPr>
          <w:b/>
          <w:bCs/>
          <w:sz w:val="20"/>
          <w:szCs w:val="20"/>
        </w:rPr>
        <w:t xml:space="preserve">8.4. </w:t>
      </w:r>
      <w:r>
        <w:rPr>
          <w:sz w:val="20"/>
          <w:szCs w:val="20"/>
        </w:rPr>
        <w:t xml:space="preserve">Respecto de los datos personales sensibles, en especial la biometría facial, se aplican medidas de seguridad reforzadas, incluyendo tratamiento temporal, limitación de la finalidad, restricción de acceso y eliminación conforme los plazos previstos en esta Política.</w:t>
      </w:r>
    </w:p>
    <w:p>
      <w:pPr>
        <w:spacing w:after="140"/>
        <w:jc w:val="both"/>
      </w:pPr>
      <w:r>
        <w:rPr>
          <w:b/>
          <w:bCs/>
          <w:sz w:val="20"/>
          <w:szCs w:val="20"/>
        </w:rPr>
        <w:t xml:space="preserve">8.5. </w:t>
      </w:r>
      <w:r>
        <w:rPr>
          <w:sz w:val="20"/>
          <w:szCs w:val="20"/>
        </w:rPr>
        <w:t xml:space="preserve">En caso de incidente de seguridad que pueda ocasionar un riesgo o daño relevante a los titulares, la Plataforma adoptará las medidas correspondientes para su contención, mitigación y comunicación, informando a la AAIP y a los titulares afectados cuando así lo exija la normativa vigente o resulte razonable conforme las mejores prácticas.</w:t>
      </w:r>
    </w:p>
    <w:p>
      <w:pPr>
        <w:pBdr>
          <w:bottom w:val="single" w:color="1A2B4C" w:sz="6" w:space="4"/>
        </w:pBdr>
        <w:spacing w:after="160" w:before="320"/>
      </w:pPr>
      <w:r>
        <w:rPr>
          <w:b/>
          <w:bCs/>
          <w:color w:val="1A2B4C"/>
          <w:sz w:val="26"/>
          <w:szCs w:val="26"/>
        </w:rPr>
        <w:t xml:space="preserve">CAPÍTULO IX – CONSERVACIÓN Y ELIMINACIÓN DE DATOS</w:t>
      </w:r>
    </w:p>
    <w:p>
      <w:pPr>
        <w:spacing w:after="140"/>
        <w:jc w:val="both"/>
      </w:pPr>
      <w:r>
        <w:rPr>
          <w:b/>
          <w:bCs/>
          <w:sz w:val="20"/>
          <w:szCs w:val="20"/>
        </w:rPr>
        <w:t xml:space="preserve">9.1. </w:t>
      </w:r>
      <w:r>
        <w:rPr>
          <w:sz w:val="20"/>
          <w:szCs w:val="20"/>
        </w:rPr>
        <w:t xml:space="preserve">Los datos personales tratados por la Plataforma serán conservados solo por el período necesario para el cumplimiento de las finalidades para las cuales fueron recolectados, observando las disposiciones legales, regulatorias y contractuales aplicables.</w:t>
      </w:r>
    </w:p>
    <w:p>
      <w:pPr>
        <w:spacing w:after="140"/>
        <w:jc w:val="both"/>
      </w:pPr>
      <w:r>
        <w:rPr>
          <w:b/>
          <w:bCs/>
          <w:sz w:val="20"/>
          <w:szCs w:val="20"/>
        </w:rPr>
        <w:t xml:space="preserve">9.2. </w:t>
      </w:r>
      <w:r>
        <w:rPr>
          <w:sz w:val="20"/>
          <w:szCs w:val="20"/>
        </w:rPr>
        <w:t xml:space="preserve">Los datos registrales, de acceso y transaccionales podrán conservarse durante la vigencia de la relación con el titular y, luego de su finalización, por el plazo necesario para el cumplimiento de obligaciones legales, impositivas y contables.</w:t>
      </w:r>
    </w:p>
    <w:p>
      <w:pPr>
        <w:spacing w:after="140"/>
        <w:jc w:val="both"/>
      </w:pPr>
      <w:r>
        <w:rPr>
          <w:b/>
          <w:bCs/>
          <w:sz w:val="20"/>
          <w:szCs w:val="20"/>
        </w:rPr>
        <w:t xml:space="preserve">9.3. </w:t>
      </w:r>
      <w:r>
        <w:rPr>
          <w:sz w:val="20"/>
          <w:szCs w:val="20"/>
        </w:rPr>
        <w:t xml:space="preserve">Respecto de los datos personales sensibles, en especial la imagen facial y las representaciones biométricas mencionadas en el Capítulo IV, el tratamiento observará criterios estrictos de minimización: (i) la imagen de la selfie de búsqueda es eliminada de forma inmediata tras la identificación; y (ii) las plantillas biométricas generadas a partir del acervo fotográfico del evento se conservan únicamente mientras las fotografías correspondientes estén disponibles comercialmente en la Plataforma, siendo eliminadas junto con ellas.</w:t>
      </w:r>
    </w:p>
    <w:p>
      <w:pPr>
        <w:spacing w:after="140"/>
        <w:jc w:val="both"/>
      </w:pPr>
      <w:r>
        <w:rPr>
          <w:b/>
          <w:bCs/>
          <w:sz w:val="20"/>
          <w:szCs w:val="20"/>
        </w:rPr>
        <w:t xml:space="preserve">9.4. </w:t>
      </w:r>
      <w:r>
        <w:rPr>
          <w:sz w:val="20"/>
          <w:szCs w:val="20"/>
        </w:rPr>
        <w:t xml:space="preserve">Finalizado el plazo de conservación o alcanzada la finalidad del tratamiento, los datos personales serán eliminados, anonimizados o bloqueados, según corresponda, salvo en los supuestos legales que autoricen su conservación.</w:t>
      </w:r>
    </w:p>
    <w:p>
      <w:pPr>
        <w:spacing w:after="140"/>
        <w:jc w:val="both"/>
      </w:pPr>
      <w:r>
        <w:rPr>
          <w:b/>
          <w:bCs/>
          <w:sz w:val="20"/>
          <w:szCs w:val="20"/>
        </w:rPr>
        <w:t xml:space="preserve">9.5. </w:t>
      </w:r>
      <w:r>
        <w:rPr>
          <w:sz w:val="20"/>
          <w:szCs w:val="20"/>
        </w:rPr>
        <w:t xml:space="preserve">El titular podrá solicitar la supresión de sus datos personales en los términos del artículo 16 de la Ley N.º 25.326, sin perjuicio de que dicha solicitud sea evaluada a la luz de las obligaciones legales y de las hipótesis que autorizan la conservación de los datos.</w:t>
      </w:r>
    </w:p>
    <w:p>
      <w:pPr>
        <w:pBdr>
          <w:bottom w:val="single" w:color="1A2B4C" w:sz="6" w:space="4"/>
        </w:pBdr>
        <w:spacing w:after="160" w:before="320"/>
      </w:pPr>
      <w:r>
        <w:rPr>
          <w:b/>
          <w:bCs/>
          <w:color w:val="1A2B4C"/>
          <w:sz w:val="26"/>
          <w:szCs w:val="26"/>
        </w:rPr>
        <w:t xml:space="preserve">CAPÍTULO X – DERECHOS DE LOS TITULARES DE DATOS</w:t>
      </w:r>
    </w:p>
    <w:p>
      <w:pPr>
        <w:spacing w:after="140"/>
        <w:jc w:val="both"/>
      </w:pPr>
      <w:r>
        <w:rPr>
          <w:b/>
          <w:bCs/>
          <w:sz w:val="20"/>
          <w:szCs w:val="20"/>
        </w:rPr>
        <w:t xml:space="preserve">10.1. </w:t>
      </w:r>
      <w:r>
        <w:rPr>
          <w:sz w:val="20"/>
          <w:szCs w:val="20"/>
        </w:rPr>
        <w:t xml:space="preserve">En los términos de la Ley N.º 25.326 y del artículo 43 de la Constitución Nacional (acción de hábeas data), el titular de los datos personales posee el derecho de obtener, en cualquier momento y mediante requerimiento, información relativa al tratamiento de sus datos personales realizado por la Plataforma.</w:t>
      </w:r>
    </w:p>
    <w:p>
      <w:pPr>
        <w:spacing w:after="140"/>
        <w:jc w:val="both"/>
      </w:pPr>
      <w:r>
        <w:rPr>
          <w:b/>
          <w:bCs/>
          <w:sz w:val="20"/>
          <w:szCs w:val="20"/>
        </w:rPr>
        <w:t xml:space="preserve">10.2. </w:t>
      </w:r>
      <w:r>
        <w:rPr>
          <w:sz w:val="20"/>
          <w:szCs w:val="20"/>
        </w:rPr>
        <w:t xml:space="preserve">El titular podrá ejercer, entre otros previstos en la normativa aplicable, los siguientes derechos: (a) derecho de acceso a sus datos personales (artículo 14); (b) derecho de rectificación, actualización o supresión de datos inexactos, incompletos o desactualizados (artículo 16); (c) derecho de confidencialidad; (d) derecho de oposición al tratamiento fundado en bases legales distintas del consentimiento; y (e) derecho a solicitar información sobre los cesionarios o terceros con los que la Plataforma haya compartido sus datos.</w:t>
      </w:r>
    </w:p>
    <w:p>
      <w:pPr>
        <w:spacing w:after="140"/>
        <w:jc w:val="both"/>
      </w:pPr>
      <w:r>
        <w:rPr>
          <w:b/>
          <w:bCs/>
          <w:sz w:val="20"/>
          <w:szCs w:val="20"/>
        </w:rPr>
        <w:t xml:space="preserve">10.3. </w:t>
      </w:r>
      <w:r>
        <w:rPr>
          <w:sz w:val="20"/>
          <w:szCs w:val="20"/>
        </w:rPr>
        <w:t xml:space="preserve">El ejercicio de los derechos podrá realizarse de forma gratuita, mediante solicitud dirigida a los canales de atención dispuestos por la Plataforma, garantizándose al titular un tratamiento adecuado, transparente y dentro de un plazo razonable, el cual no podrá exceder los diez (10) días corridos previstos en el artículo 14, inciso 2, de la Ley N.º 25.326 para responder al requerimiento de acceso.</w:t>
      </w:r>
    </w:p>
    <w:p>
      <w:pPr>
        <w:spacing w:after="140"/>
        <w:jc w:val="both"/>
      </w:pPr>
      <w:r>
        <w:rPr>
          <w:b/>
          <w:bCs/>
          <w:sz w:val="20"/>
          <w:szCs w:val="20"/>
        </w:rPr>
        <w:t xml:space="preserve">10.4. </w:t>
      </w:r>
      <w:r>
        <w:rPr>
          <w:sz w:val="20"/>
          <w:szCs w:val="20"/>
        </w:rPr>
        <w:t xml:space="preserve">A los fines de seguridad y prevención de fraude, la Plataforma podrá adoptar procedimientos de verificación de identidad del solicitante, de modo de garantizar que los datos personales no sean indebidamente accedidos o manipulados por terceros no autorizados.</w:t>
      </w:r>
    </w:p>
    <w:p>
      <w:pPr>
        <w:spacing w:after="140"/>
        <w:jc w:val="both"/>
      </w:pPr>
      <w:r>
        <w:rPr>
          <w:b/>
          <w:bCs/>
          <w:sz w:val="20"/>
          <w:szCs w:val="20"/>
        </w:rPr>
        <w:t xml:space="preserve">10.5. </w:t>
      </w:r>
      <w:r>
        <w:rPr>
          <w:sz w:val="20"/>
          <w:szCs w:val="20"/>
        </w:rPr>
        <w:t xml:space="preserve">El titular que considere vulnerados sus derechos podrá, además de dirigirse a la Plataforma, presentar su reclamo ante la Agencia de Acceso a la Información Pública (AAIP), organismo de control de la Ley N.º 25.326, o iniciar la acción de hábeas data prevista en el artículo 43 de la Constitución Nacional y en la Ley N.º 25.326.</w:t>
      </w:r>
    </w:p>
    <w:p>
      <w:pPr>
        <w:pBdr>
          <w:bottom w:val="single" w:color="1A2B4C" w:sz="6" w:space="4"/>
        </w:pBdr>
        <w:spacing w:after="160" w:before="320"/>
      </w:pPr>
      <w:r>
        <w:rPr>
          <w:b/>
          <w:bCs/>
          <w:color w:val="1A2B4C"/>
          <w:sz w:val="26"/>
          <w:szCs w:val="26"/>
        </w:rPr>
        <w:t xml:space="preserve">CAPÍTULO XI – NIÑAS, NIÑOS Y ADOLESCENTES</w:t>
      </w:r>
    </w:p>
    <w:p>
      <w:pPr>
        <w:spacing w:after="140"/>
        <w:jc w:val="both"/>
      </w:pPr>
      <w:r>
        <w:rPr>
          <w:b/>
          <w:bCs/>
          <w:sz w:val="20"/>
          <w:szCs w:val="20"/>
        </w:rPr>
        <w:t xml:space="preserve">11.1. </w:t>
      </w:r>
      <w:r>
        <w:rPr>
          <w:sz w:val="20"/>
          <w:szCs w:val="20"/>
        </w:rPr>
        <w:t xml:space="preserve">La Plataforma podrá tratar imágenes y demás datos personales relacionados con niñas, niños y adolescentes cuando dicha información esté vinculada a su participación en eventos deportivos, culturales o de entretenimiento organizados y autorizados por los respectivos clubes, federaciones o entidades responsables.</w:t>
      </w:r>
    </w:p>
    <w:p>
      <w:pPr>
        <w:spacing w:after="140"/>
        <w:jc w:val="both"/>
      </w:pPr>
      <w:r>
        <w:rPr>
          <w:b/>
          <w:bCs/>
          <w:sz w:val="20"/>
          <w:szCs w:val="20"/>
        </w:rPr>
        <w:t xml:space="preserve">11.2. </w:t>
      </w:r>
      <w:r>
        <w:rPr>
          <w:sz w:val="20"/>
          <w:szCs w:val="20"/>
        </w:rPr>
        <w:t xml:space="preserve">El tratamiento de dichos datos observará los principios de protección integral y del interés superior del niño, niña y adolescente, en los términos de la Ley N.º 26.061 de Protección Integral de los Derechos de las Niñas, Niños y Adolescentes, del Código Civil y Comercial de la Nación (en especial sus artículos 26 y 639, sobre capacidad progresiva y responsabilidad parental) y de la Ley N.º 25.326.</w:t>
      </w:r>
    </w:p>
    <w:p>
      <w:pPr>
        <w:spacing w:after="140"/>
        <w:jc w:val="both"/>
      </w:pPr>
      <w:r>
        <w:rPr>
          <w:b/>
          <w:bCs/>
          <w:sz w:val="20"/>
          <w:szCs w:val="20"/>
        </w:rPr>
        <w:t xml:space="preserve">11.3. </w:t>
      </w:r>
      <w:r>
        <w:rPr>
          <w:sz w:val="20"/>
          <w:szCs w:val="20"/>
        </w:rPr>
        <w:t xml:space="preserve">Cuando el titular sea menor de trece (13) años, el consentimiento para el tratamiento de datos sensibles (incluyendo la eventual utilización de la funcionalidad de reconocimiento facial) deberá ser otorgado por sus representantes legales. Los adolescentes entre trece (13) y diecisiete (17) años podrán ejercer determinados derechos por sí mismos conforme el grado de madurez y autonomía progresiva reconocido por el artículo 26 del Código Civil y Comercial de la Nación, sin perjuicio de la posibilidad de intervención de sus representantes legales.</w:t>
      </w:r>
    </w:p>
    <w:p>
      <w:pPr>
        <w:spacing w:after="140"/>
        <w:jc w:val="both"/>
      </w:pPr>
      <w:r>
        <w:rPr>
          <w:b/>
          <w:bCs/>
          <w:sz w:val="20"/>
          <w:szCs w:val="20"/>
        </w:rPr>
        <w:t xml:space="preserve">11.4. </w:t>
      </w:r>
      <w:r>
        <w:rPr>
          <w:sz w:val="20"/>
          <w:szCs w:val="20"/>
        </w:rPr>
        <w:t xml:space="preserve">Considerando la naturaleza de la operatoria, que involucra la participación de clubes, organizadores de eventos, federaciones y representantes legales, la obtención de autorizaciones necesarias para la participación de menores de edad podrá canalizarse a través de los organizadores responsables, conforme las reglas aplicables a cada evento.</w:t>
      </w:r>
    </w:p>
    <w:p>
      <w:pPr>
        <w:spacing w:after="140"/>
        <w:jc w:val="both"/>
      </w:pPr>
      <w:r>
        <w:rPr>
          <w:b/>
          <w:bCs/>
          <w:sz w:val="20"/>
          <w:szCs w:val="20"/>
        </w:rPr>
        <w:t xml:space="preserve">11.5. </w:t>
      </w:r>
      <w:r>
        <w:rPr>
          <w:sz w:val="20"/>
          <w:szCs w:val="20"/>
        </w:rPr>
        <w:t xml:space="preserve">Los representantes legales podrán ejercer, en nombre de la niña, niño o adolescente, los derechos previstos en la normativa de protección de datos personales, incluyendo la solicitud de exclusión de la representación biométrica prevista en la cláusula 4.4, mediante los canales de atención dispuestos por la Plataforma.</w:t>
      </w:r>
    </w:p>
    <w:p>
      <w:pPr>
        <w:pBdr>
          <w:bottom w:val="single" w:color="1A2B4C" w:sz="6" w:space="4"/>
        </w:pBdr>
        <w:spacing w:after="160" w:before="320"/>
      </w:pPr>
      <w:r>
        <w:rPr>
          <w:b/>
          <w:bCs/>
          <w:color w:val="1A2B4C"/>
          <w:sz w:val="26"/>
          <w:szCs w:val="26"/>
        </w:rPr>
        <w:t xml:space="preserve">CAPÍTULO XII – REGISTROS ELECTRÓNICOS</w:t>
      </w:r>
    </w:p>
    <w:p>
      <w:pPr>
        <w:spacing w:after="140"/>
        <w:jc w:val="both"/>
      </w:pPr>
      <w:r>
        <w:rPr>
          <w:b/>
          <w:bCs/>
          <w:sz w:val="20"/>
          <w:szCs w:val="20"/>
        </w:rPr>
        <w:t xml:space="preserve">12.1. </w:t>
      </w:r>
      <w:r>
        <w:rPr>
          <w:sz w:val="20"/>
          <w:szCs w:val="20"/>
        </w:rPr>
        <w:t xml:space="preserve">La Plataforma mantiene registros electrónicos de sus operaciones, incluyendo logs de acceso, registros de navegación, historial de interacciones y aceptación de políticas, así como datos técnicos relacionados con la utilización de sus funcionalidades.</w:t>
      </w:r>
    </w:p>
    <w:p>
      <w:pPr>
        <w:spacing w:after="140"/>
        <w:jc w:val="both"/>
      </w:pPr>
      <w:r>
        <w:rPr>
          <w:b/>
          <w:bCs/>
          <w:sz w:val="20"/>
          <w:szCs w:val="20"/>
        </w:rPr>
        <w:t xml:space="preserve">12.2. </w:t>
      </w:r>
      <w:r>
        <w:rPr>
          <w:sz w:val="20"/>
          <w:szCs w:val="20"/>
        </w:rPr>
        <w:t xml:space="preserve">Dichos registros podrán incluir información como fecha y hora de acceso, dirección IP, identificación del dispositivo, ubicación aproximada, acciones realizadas en el sistema y demás datos necesarios para la trazabilidad de las operaciones realizadas por el titular.</w:t>
      </w:r>
    </w:p>
    <w:p>
      <w:pPr>
        <w:spacing w:after="140"/>
        <w:jc w:val="both"/>
      </w:pPr>
      <w:r>
        <w:rPr>
          <w:b/>
          <w:bCs/>
          <w:sz w:val="20"/>
          <w:szCs w:val="20"/>
        </w:rPr>
        <w:t xml:space="preserve">12.3. </w:t>
      </w:r>
      <w:r>
        <w:rPr>
          <w:sz w:val="20"/>
          <w:szCs w:val="20"/>
        </w:rPr>
        <w:t xml:space="preserve">Los registros electrónicos de aceptación de las políticas, incluida la presente, tendrán validez jurídica como manifestación legítima, expresa e inequívoca de voluntad del titular, en los términos del artículo 288 del Código Civil y Comercial de la Nación sobre firma y expresión escrita, y de la Ley N.º 25.506 de Firma Digital, en lo pertinente.</w:t>
      </w:r>
    </w:p>
    <w:p>
      <w:pPr>
        <w:spacing w:after="140"/>
        <w:jc w:val="both"/>
      </w:pPr>
      <w:r>
        <w:rPr>
          <w:b/>
          <w:bCs/>
          <w:sz w:val="20"/>
          <w:szCs w:val="20"/>
        </w:rPr>
        <w:t xml:space="preserve">12.4. </w:t>
      </w:r>
      <w:r>
        <w:rPr>
          <w:sz w:val="20"/>
          <w:szCs w:val="20"/>
        </w:rPr>
        <w:t xml:space="preserve">La conservación de los registros electrónicos observará los plazos y criterios establecidos en la normativa aplicable, así como las disposiciones de esta Política respecto de la conservación de datos.</w:t>
      </w:r>
    </w:p>
    <w:p>
      <w:pPr>
        <w:pBdr>
          <w:bottom w:val="single" w:color="1A2B4C" w:sz="6" w:space="4"/>
        </w:pBdr>
        <w:spacing w:after="160" w:before="320"/>
      </w:pPr>
      <w:r>
        <w:rPr>
          <w:b/>
          <w:bCs/>
          <w:color w:val="1A2B4C"/>
          <w:sz w:val="26"/>
          <w:szCs w:val="26"/>
        </w:rPr>
        <w:t xml:space="preserve">CAPÍTULO XIII – COOKIES Y TECNOLOGÍAS DE RASTREO</w:t>
      </w:r>
    </w:p>
    <w:p>
      <w:pPr>
        <w:spacing w:after="140"/>
        <w:jc w:val="both"/>
      </w:pPr>
      <w:r>
        <w:rPr>
          <w:b/>
          <w:bCs/>
          <w:sz w:val="20"/>
          <w:szCs w:val="20"/>
        </w:rPr>
        <w:t xml:space="preserve">13.1. </w:t>
      </w:r>
      <w:r>
        <w:rPr>
          <w:sz w:val="20"/>
          <w:szCs w:val="20"/>
        </w:rPr>
        <w:t xml:space="preserve">La Plataforma podrá utilizar cookies y tecnologías similares de rastreo para recolectar información relacionada con la navegación e interacción del titular con el entorno digital, con la finalidad de garantizar el funcionamiento adecuado de los servicios, mejorar la experiencia del usuario y posibilitar el análisis de desempeño de la Plataforma.</w:t>
      </w:r>
    </w:p>
    <w:p>
      <w:pPr>
        <w:spacing w:after="140"/>
        <w:jc w:val="both"/>
      </w:pPr>
      <w:r>
        <w:rPr>
          <w:b/>
          <w:bCs/>
          <w:sz w:val="20"/>
          <w:szCs w:val="20"/>
        </w:rPr>
        <w:t xml:space="preserve">13.2. </w:t>
      </w:r>
      <w:r>
        <w:rPr>
          <w:sz w:val="20"/>
          <w:szCs w:val="20"/>
        </w:rPr>
        <w:t xml:space="preserve">Las tecnologías utilizadas podrán incluir cookies esenciales, necesarias para el funcionamiento de la Plataforma, cookies de desempeño, orientadas al análisis de uso y mejora de funcionalidades, y cookies de funcionalidad, destinadas a la personalización de la experiencia del titular.</w:t>
      </w:r>
    </w:p>
    <w:p>
      <w:pPr>
        <w:spacing w:after="140"/>
        <w:jc w:val="both"/>
      </w:pPr>
      <w:r>
        <w:rPr>
          <w:b/>
          <w:bCs/>
          <w:sz w:val="20"/>
          <w:szCs w:val="20"/>
        </w:rPr>
        <w:t xml:space="preserve">13.3. </w:t>
      </w:r>
      <w:r>
        <w:rPr>
          <w:sz w:val="20"/>
          <w:szCs w:val="20"/>
        </w:rPr>
        <w:t xml:space="preserve">Siempre que resulte aplicable, la utilización de cookies no esenciales dependerá de la manifestación de consentimiento del titular, mediante mecanismos propios dispuestos en la interfaz de la Plataforma (banner de cookies), pudiendo el titular gestionar sus preferencias en cualquier momento.</w:t>
      </w:r>
    </w:p>
    <w:p>
      <w:pPr>
        <w:spacing w:after="140"/>
        <w:jc w:val="both"/>
      </w:pPr>
      <w:r>
        <w:rPr>
          <w:b/>
          <w:bCs/>
          <w:sz w:val="20"/>
          <w:szCs w:val="20"/>
        </w:rPr>
        <w:t xml:space="preserve">13.4. </w:t>
      </w:r>
      <w:r>
        <w:rPr>
          <w:sz w:val="20"/>
          <w:szCs w:val="20"/>
        </w:rPr>
        <w:t xml:space="preserve">El titular podrá, asimismo, configurar su navegador para bloquear o eliminar cookies, siendo consciente de que dicha configuración podrá afectar el funcionamiento de determinadas funcionalidades de la Plataforma.</w:t>
      </w:r>
    </w:p>
    <w:p>
      <w:pPr>
        <w:pBdr>
          <w:bottom w:val="single" w:color="1A2B4C" w:sz="6" w:space="4"/>
        </w:pBdr>
        <w:spacing w:after="160" w:before="320"/>
      </w:pPr>
      <w:r>
        <w:rPr>
          <w:b/>
          <w:bCs/>
          <w:color w:val="1A2B4C"/>
          <w:sz w:val="26"/>
          <w:szCs w:val="26"/>
        </w:rPr>
        <w:t xml:space="preserve">CAPÍTULO XIV – TRANSFERENCIA INTERNACIONAL DE DATOS PERSONALES</w:t>
      </w:r>
    </w:p>
    <w:p>
      <w:pPr>
        <w:spacing w:after="140"/>
        <w:jc w:val="both"/>
      </w:pPr>
      <w:r>
        <w:rPr>
          <w:b/>
          <w:bCs/>
          <w:sz w:val="20"/>
          <w:szCs w:val="20"/>
        </w:rPr>
        <w:t xml:space="preserve">14.1. </w:t>
      </w:r>
      <w:r>
        <w:rPr>
          <w:sz w:val="20"/>
          <w:szCs w:val="20"/>
        </w:rPr>
        <w:t xml:space="preserve">El titular declara conocer y aceptar que, dado que la Empresa se encuentra constituida y domiciliada en la República Federativa del Brasil y no cuenta con infraestructura de procesamiento de datos en la Argentina, sus datos personales serán objeto de transferencia internacional a la República Federativa del Brasil, así como a los países donde se encuentren radicados los proveedores de infraestructura tecnológica utilizados por la Plataforma (incluyendo servicios de nube y procesamiento de reconocimiento facial).</w:t>
      </w:r>
    </w:p>
    <w:p>
      <w:pPr>
        <w:spacing w:after="140"/>
        <w:jc w:val="both"/>
      </w:pPr>
      <w:r>
        <w:rPr>
          <w:b/>
          <w:bCs/>
          <w:sz w:val="20"/>
          <w:szCs w:val="20"/>
        </w:rPr>
        <w:t xml:space="preserve">14.2. </w:t>
      </w:r>
      <w:r>
        <w:rPr>
          <w:sz w:val="20"/>
          <w:szCs w:val="20"/>
        </w:rPr>
        <w:t xml:space="preserve">Dicha transferencia internacional se realiza en los términos del artículo 12 de la Ley N.º 25.326, que exige que el país de destino cuente con niveles de protección adecuados o, en su defecto, que se adopten garantías adicionales suficientes. La Empresa deja constancia de que, a la fecha de vigencia de esta Política, la República Federativa del Brasil NO integra el listado de países con nivel de protección adecuado reconocido por la AAIP (conforme la Disposición DNPDP N.º 60/2016 y la Resolución AAIP N.º 34/2019 y sus actualizaciones). En consecuencia, la transferencia internacional de datos personales hacia el Brasil se fundamenta, de manera acumulativa, en: (i) las cláusulas contractuales modelo aprobadas por la AAIP mediante Resolución N.º 198/2023 (en el marco de la Red Iberoamericana de Protección de Datos), que la Empresa suscribe o se compromete a suscribir con las entidades receptoras de los datos dentro de su propio grupo empresarial, como mecanismo de garantía contractual reconocido expresamente por la autoridad de control argentina; y, en forma complementaria, (ii) el consentimiento informado, expreso y previo del titular, prestado conforme la excepción prevista en el artículo 12, párrafo segundo, de la Ley N.º 25.326. La Empresa revisará periódicamente el listado de países adecuados publicado por la AAIP y actualizará la presente cláusula en caso de que dicha condición se modifique.</w:t>
      </w:r>
    </w:p>
    <w:p>
      <w:pPr>
        <w:spacing w:after="140"/>
        <w:jc w:val="both"/>
      </w:pPr>
      <w:r>
        <w:rPr>
          <w:b/>
          <w:bCs/>
          <w:sz w:val="20"/>
          <w:szCs w:val="20"/>
        </w:rPr>
        <w:t xml:space="preserve">14.3. </w:t>
      </w:r>
      <w:r>
        <w:rPr>
          <w:sz w:val="20"/>
          <w:szCs w:val="20"/>
        </w:rPr>
        <w:t xml:space="preserve">El titular presta su consentimiento expreso e informado para la transferencia internacional de sus datos personales en las condiciones descriptas, como condición necesaria para la utilización de la Plataforma, sin perjuicio de su derecho a solicitar mayor información sobre las garantías adoptadas a través de los canales previstos en el Capítulo XV, y de su derecho a no prestar dicho consentimiento, en cuyo caso deberá abstenerse de utilizar la Plataforma conforme lo previsto en el Capítulo I de los Términos de Uso.</w:t>
      </w:r>
    </w:p>
    <w:p>
      <w:pPr>
        <w:pBdr>
          <w:bottom w:val="single" w:color="1A2B4C" w:sz="6" w:space="4"/>
        </w:pBdr>
        <w:spacing w:after="160" w:before="320"/>
      </w:pPr>
      <w:r>
        <w:rPr>
          <w:b/>
          <w:bCs/>
          <w:color w:val="1A2B4C"/>
          <w:sz w:val="26"/>
          <w:szCs w:val="26"/>
        </w:rPr>
        <w:t xml:space="preserve">CAPÍTULO XV – CANAL DE ATENCIÓN Y RESPONSABLE DE PROTECCIÓN DE DATOS</w:t>
      </w:r>
    </w:p>
    <w:p>
      <w:pPr>
        <w:spacing w:after="140"/>
        <w:jc w:val="both"/>
      </w:pPr>
      <w:r>
        <w:rPr>
          <w:b/>
          <w:bCs/>
          <w:sz w:val="20"/>
          <w:szCs w:val="20"/>
        </w:rPr>
        <w:t xml:space="preserve">15.1. </w:t>
      </w:r>
      <w:r>
        <w:rPr>
          <w:sz w:val="20"/>
          <w:szCs w:val="20"/>
        </w:rPr>
        <w:t xml:space="preserve">La Plataforma dispone de un canal específico de atención destinado a la recepción de solicitudes, consultas, reclamos y comunicaciones relacionadas con el tratamiento de datos personales, así como al ejercicio de los derechos previstos en la normativa aplicable.</w:t>
      </w:r>
    </w:p>
    <w:p>
      <w:pPr>
        <w:spacing w:after="140"/>
        <w:jc w:val="both"/>
      </w:pPr>
      <w:r>
        <w:rPr>
          <w:b/>
          <w:bCs/>
          <w:sz w:val="20"/>
          <w:szCs w:val="20"/>
        </w:rPr>
        <w:t xml:space="preserve">15.2. </w:t>
      </w:r>
      <w:r>
        <w:rPr>
          <w:sz w:val="20"/>
          <w:szCs w:val="20"/>
        </w:rPr>
        <w:t xml:space="preserve">Sin perjuicio de que la Ley N.º 25.326 no exige la designación de un funcionario equivalente al “encargado” previsto en otras legislaciones, la Empresa designa un responsable de contacto para asuntos de protección de datos personales, que actuará como punto de contacto entre la Plataforma, los titulares de datos y, cuando corresponda, la AAIP.</w:t>
      </w:r>
    </w:p>
    <w:p>
      <w:pPr>
        <w:spacing w:after="140"/>
        <w:jc w:val="both"/>
      </w:pPr>
      <w:r>
        <w:rPr>
          <w:b/>
          <w:bCs/>
          <w:sz w:val="20"/>
          <w:szCs w:val="20"/>
        </w:rPr>
        <w:t xml:space="preserve">15.3. </w:t>
      </w:r>
      <w:r>
        <w:rPr>
          <w:sz w:val="20"/>
          <w:szCs w:val="20"/>
        </w:rPr>
        <w:t xml:space="preserve">El titular podrá contactar a la Plataforma para tratar cualquier asunto relacionado con la protección de datos personales, incluyendo solicitudes de ejercicio de derechos, consultas sobre el tratamiento de datos y comunicación de eventuales incidentes, a través del correo electrónico dpo@suafoto.app.br o del formulario dispuesto en el entorno digital.</w:t>
      </w:r>
    </w:p>
    <w:p>
      <w:pPr>
        <w:spacing w:after="140"/>
        <w:jc w:val="both"/>
      </w:pPr>
      <w:r>
        <w:rPr>
          <w:b/>
          <w:bCs/>
          <w:sz w:val="20"/>
          <w:szCs w:val="20"/>
        </w:rPr>
        <w:t xml:space="preserve">15.4. </w:t>
      </w:r>
      <w:r>
        <w:rPr>
          <w:sz w:val="20"/>
          <w:szCs w:val="20"/>
        </w:rPr>
        <w:t xml:space="preserve">Las solicitudes formuladas por los titulares serán analizadas y respondidas dentro del plazo previsto en el artículo 14 de la Ley N.º 25.326, observando la complejidad de la solicitud y las exigencias de la normativa aplicable.</w:t>
      </w:r>
    </w:p>
    <w:p>
      <w:pPr>
        <w:pBdr>
          <w:bottom w:val="single" w:color="1A2B4C" w:sz="6" w:space="4"/>
        </w:pBdr>
        <w:spacing w:after="160" w:before="320"/>
      </w:pPr>
      <w:r>
        <w:rPr>
          <w:b/>
          <w:bCs/>
          <w:color w:val="1A2B4C"/>
          <w:sz w:val="26"/>
          <w:szCs w:val="26"/>
        </w:rPr>
        <w:t xml:space="preserve">CAPÍTULO XVI – REGISTRO ANTE LA AGENCIA DE ACCESO A LA INFORMACIÓN PÚBLICA (AAIP)</w:t>
      </w:r>
    </w:p>
    <w:p>
      <w:pPr>
        <w:spacing w:after="140"/>
        <w:jc w:val="both"/>
      </w:pPr>
      <w:r>
        <w:rPr>
          <w:b/>
          <w:bCs/>
          <w:sz w:val="20"/>
          <w:szCs w:val="20"/>
        </w:rPr>
        <w:t xml:space="preserve">16.1. </w:t>
      </w:r>
      <w:r>
        <w:rPr>
          <w:sz w:val="20"/>
          <w:szCs w:val="20"/>
        </w:rPr>
        <w:t xml:space="preserve">En cumplimiento del artículo 21 de la Ley N.º 25.326, la Empresa inscribirá o mantendrá actualizada la inscripción de la base de datos personales utilizada por la Plataforma en el Registro Nacional de Bases de Datos administrado por la AAIP, en forma previa al inicio del tratamiento de datos de titulares ubicados en la Argentina.</w:t>
      </w:r>
    </w:p>
    <w:p>
      <w:pPr>
        <w:spacing w:after="140"/>
        <w:jc w:val="both"/>
      </w:pPr>
      <w:r>
        <w:rPr>
          <w:b/>
          <w:bCs/>
          <w:sz w:val="20"/>
          <w:szCs w:val="20"/>
        </w:rPr>
        <w:t xml:space="preserve">16.2. </w:t>
      </w:r>
      <w:r>
        <w:rPr>
          <w:sz w:val="20"/>
          <w:szCs w:val="20"/>
        </w:rPr>
        <w:t xml:space="preserve">El incumplimiento de dicha obligación registral no exime a la Empresa del cumplimiento de las demás disposiciones de la Ley N.º 25.326, pudiendo dar lugar a las sanciones administrativas previstas en su artículo 31 y en la reglamentación de la AAIP.</w:t>
      </w:r>
    </w:p>
    <w:p>
      <w:pPr>
        <w:pBdr>
          <w:bottom w:val="single" w:color="1A2B4C" w:sz="6" w:space="4"/>
        </w:pBdr>
        <w:spacing w:after="160" w:before="320"/>
      </w:pPr>
      <w:r>
        <w:rPr>
          <w:b/>
          <w:bCs/>
          <w:color w:val="1A2B4C"/>
          <w:sz w:val="26"/>
          <w:szCs w:val="26"/>
        </w:rPr>
        <w:t xml:space="preserve">CAPÍTULO XVII – ACTUALIZACIONES DE LA POLÍTICA DE PRIVACIDAD</w:t>
      </w:r>
    </w:p>
    <w:p>
      <w:pPr>
        <w:spacing w:after="140"/>
        <w:jc w:val="both"/>
      </w:pPr>
      <w:r>
        <w:rPr>
          <w:b/>
          <w:bCs/>
          <w:sz w:val="20"/>
          <w:szCs w:val="20"/>
        </w:rPr>
        <w:t xml:space="preserve">17.1. </w:t>
      </w:r>
      <w:r>
        <w:rPr>
          <w:sz w:val="20"/>
          <w:szCs w:val="20"/>
        </w:rPr>
        <w:t xml:space="preserve">La presente Política de Privacidad podrá ser actualizada, modificada o ajustada en cualquier momento, con el objetivo de reflejar cambios en la normativa aplicable, adecuaciones regulatorias, evolución tecnológica, cambios en las prácticas de tratamiento de datos personales o mejoras en los servicios prestados por la Plataforma.</w:t>
      </w:r>
    </w:p>
    <w:p>
      <w:pPr>
        <w:spacing w:after="140"/>
        <w:jc w:val="both"/>
      </w:pPr>
      <w:r>
        <w:rPr>
          <w:b/>
          <w:bCs/>
          <w:sz w:val="20"/>
          <w:szCs w:val="20"/>
        </w:rPr>
        <w:t xml:space="preserve">17.2. </w:t>
      </w:r>
      <w:r>
        <w:rPr>
          <w:sz w:val="20"/>
          <w:szCs w:val="20"/>
        </w:rPr>
        <w:t xml:space="preserve">Siempre que se produzcan modificaciones relevantes que impacten significativamente en los derechos de los titulares o en las prácticas de tratamiento de datos personales, la Plataforma adoptará medidas razonables para darlas a conocer a los titulares, mediante avisos en el entorno digital, comunicaciones electrónicas u otros medios adecuados.</w:t>
      </w:r>
    </w:p>
    <w:p>
      <w:pPr>
        <w:spacing w:after="140"/>
        <w:jc w:val="both"/>
      </w:pPr>
      <w:r>
        <w:rPr>
          <w:b/>
          <w:bCs/>
          <w:sz w:val="20"/>
          <w:szCs w:val="20"/>
        </w:rPr>
        <w:t xml:space="preserve">17.3. </w:t>
      </w:r>
      <w:r>
        <w:rPr>
          <w:sz w:val="20"/>
          <w:szCs w:val="20"/>
        </w:rPr>
        <w:t xml:space="preserve">La versión vigente de esta Política de Privacidad estará siempre disponible en la Plataforma, indicando su fecha de vigencia y, cuando corresponda, el historial de actualizaciones.</w:t>
      </w:r>
    </w:p>
    <w:p>
      <w:pPr>
        <w:spacing w:after="140"/>
        <w:jc w:val="both"/>
      </w:pPr>
      <w:r>
        <w:rPr>
          <w:b/>
          <w:bCs/>
          <w:sz w:val="20"/>
          <w:szCs w:val="20"/>
        </w:rPr>
        <w:t xml:space="preserve">17.4. </w:t>
      </w:r>
      <w:r>
        <w:rPr>
          <w:sz w:val="20"/>
          <w:szCs w:val="20"/>
        </w:rPr>
        <w:t xml:space="preserve">La continuidad en la utilización de la Plataforma con posterioridad a la publicación de eventuales actualizaciones será interpretada como conocimiento de los cambios realizados, salvo en los supuestos en que la normativa exija la obtención de un consentimiento específico y destacado.</w:t>
      </w:r>
    </w:p>
    <w:sectPr>
      <w:footerReference w:type="default" r:id="rId7"/>
      <w:pgSz w:w="11907" w:h="16840"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6"/>
        <w:szCs w:val="16"/>
      </w:rPr>
      <w:t xml:space="preserve">Página </w:t>
    </w:r>
    <w:r>
      <w:rPr>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2026-09-17T17:38:11.110Z</dcterms:created>
  <dcterms:modified xsi:type="dcterms:W3CDTF">2026-09-17T17:38:11.121Z</dcterms:modified>
</cp:coreProperties>
</file>

<file path=docProps/custom.xml><?xml version="1.0" encoding="utf-8"?>
<Properties xmlns="http://schemas.openxmlformats.org/officeDocument/2006/custom-properties" xmlns:vt="http://schemas.openxmlformats.org/officeDocument/2006/docPropsVTypes"/>
</file>